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D7" w:rsidRPr="00F5221F" w:rsidRDefault="001524E6" w:rsidP="00F5221F">
      <w:pPr>
        <w:pStyle w:val="NoSpacing"/>
        <w:rPr>
          <w:i/>
        </w:rPr>
      </w:pPr>
      <w:bookmarkStart w:id="0" w:name="_GoBack"/>
      <w:bookmarkEnd w:id="0"/>
      <w:r w:rsidRPr="009323F7">
        <w:rPr>
          <w:b/>
          <w:sz w:val="28"/>
          <w:szCs w:val="28"/>
        </w:rPr>
        <w:t>The Annual R</w:t>
      </w:r>
      <w:r w:rsidR="000912E0" w:rsidRPr="009323F7">
        <w:rPr>
          <w:b/>
          <w:sz w:val="28"/>
          <w:szCs w:val="28"/>
        </w:rPr>
        <w:t>eport of CTP Subcommittee on RDA</w:t>
      </w:r>
      <w:r w:rsidR="00F5221F">
        <w:rPr>
          <w:sz w:val="28"/>
          <w:szCs w:val="28"/>
        </w:rPr>
        <w:t xml:space="preserve">        </w:t>
      </w:r>
      <w:r w:rsidR="00E17780">
        <w:rPr>
          <w:sz w:val="28"/>
          <w:szCs w:val="28"/>
        </w:rPr>
        <w:t xml:space="preserve">       </w:t>
      </w:r>
      <w:r w:rsidR="00F5221F" w:rsidRPr="00F5221F">
        <w:rPr>
          <w:i/>
        </w:rPr>
        <w:t>submitted by Charlene Chou</w:t>
      </w:r>
    </w:p>
    <w:p w:rsidR="00F5221F" w:rsidRDefault="00F5221F" w:rsidP="00F5221F">
      <w:pPr>
        <w:pStyle w:val="NoSpacing"/>
        <w:rPr>
          <w:i/>
        </w:rPr>
      </w:pPr>
      <w:r w:rsidRPr="00F5221F">
        <w:rPr>
          <w:i/>
        </w:rPr>
        <w:t xml:space="preserve">                                                                                                           </w:t>
      </w:r>
      <w:r w:rsidR="00FD0B95">
        <w:rPr>
          <w:i/>
        </w:rPr>
        <w:t xml:space="preserve">                        </w:t>
      </w:r>
      <w:r w:rsidR="009323F7">
        <w:rPr>
          <w:i/>
        </w:rPr>
        <w:t xml:space="preserve">  </w:t>
      </w:r>
      <w:r w:rsidR="00BF66A0">
        <w:rPr>
          <w:i/>
        </w:rPr>
        <w:t>April 20</w:t>
      </w:r>
      <w:r w:rsidR="001524E6" w:rsidRPr="001524E6">
        <w:rPr>
          <w:i/>
          <w:vertAlign w:val="superscript"/>
        </w:rPr>
        <w:t>th</w:t>
      </w:r>
      <w:r w:rsidR="001524E6">
        <w:rPr>
          <w:i/>
        </w:rPr>
        <w:t>, 2015</w:t>
      </w:r>
    </w:p>
    <w:p w:rsidR="001524E6" w:rsidRPr="00FD0B95" w:rsidRDefault="001524E6" w:rsidP="00F5221F">
      <w:pPr>
        <w:pStyle w:val="NoSpacing"/>
        <w:rPr>
          <w:i/>
        </w:rPr>
      </w:pPr>
    </w:p>
    <w:p w:rsidR="00E06E2D" w:rsidRPr="009323F7" w:rsidRDefault="00E06E2D" w:rsidP="00E06E2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323F7">
        <w:rPr>
          <w:b/>
          <w:sz w:val="24"/>
          <w:szCs w:val="24"/>
        </w:rPr>
        <w:t>The Charge and Membership of the CTP subcommittee on RDA</w:t>
      </w:r>
    </w:p>
    <w:p w:rsidR="009323F7" w:rsidRDefault="009323F7" w:rsidP="009323F7">
      <w:pPr>
        <w:pStyle w:val="ListParagraph"/>
      </w:pPr>
    </w:p>
    <w:p w:rsidR="00E06E2D" w:rsidRDefault="00FD0B95" w:rsidP="00E06E2D">
      <w:pPr>
        <w:pStyle w:val="ListParagraph"/>
        <w:rPr>
          <w:rFonts w:eastAsia="Times New Roman" w:cs="Times New Roman"/>
        </w:rPr>
      </w:pPr>
      <w:r>
        <w:t>The S</w:t>
      </w:r>
      <w:r w:rsidR="000912E0">
        <w:t>ubcommittee was established and approved by the Execu</w:t>
      </w:r>
      <w:r w:rsidR="00271D46">
        <w:t>tive Board of CEAL on December 5</w:t>
      </w:r>
      <w:r w:rsidR="00271D46" w:rsidRPr="00E06E2D">
        <w:rPr>
          <w:vertAlign w:val="superscript"/>
        </w:rPr>
        <w:t>th</w:t>
      </w:r>
      <w:r w:rsidR="00271D46">
        <w:t>, 2013</w:t>
      </w:r>
      <w:r w:rsidR="000912E0">
        <w:t>, and the major charge is to propose RDA instructions or best practices that may facilitate and enhance user dis</w:t>
      </w:r>
      <w:r w:rsidR="0059290D">
        <w:t xml:space="preserve">covery and to </w:t>
      </w:r>
      <w:r w:rsidR="000912E0">
        <w:t xml:space="preserve">communicate with ALA, LC, PCC, OCLC and/or other stakeholders on behalf of the CEAL </w:t>
      </w:r>
      <w:r w:rsidR="000912E0" w:rsidRPr="000912E0">
        <w:t xml:space="preserve">CTP and CEAL community with the approval of CEAL Executive Board.  The membership consists of </w:t>
      </w:r>
      <w:r w:rsidR="000912E0" w:rsidRPr="00E06E2D">
        <w:rPr>
          <w:rFonts w:eastAsia="Times New Roman" w:cs="Times New Roman"/>
        </w:rPr>
        <w:t xml:space="preserve">Charlene Chou (Chair, U Washington), Erica Chang (Hawaii), Erminia Chao (BYU, AV materials), Jee-Young Park (Chicago), Mieko Mazza (Stanford), Rob Britt (U Washington, laws &amp; public services), Shi Deng (UC San Diego), T.J. Kao (Yale) with </w:t>
      </w:r>
      <w:r w:rsidR="000912E0" w:rsidRPr="00E06E2D">
        <w:rPr>
          <w:rFonts w:eastAsia="Times New Roman" w:cs="Times New Roman"/>
          <w:bCs/>
        </w:rPr>
        <w:t xml:space="preserve">Ex-officio: </w:t>
      </w:r>
      <w:r w:rsidR="000912E0" w:rsidRPr="00E06E2D">
        <w:rPr>
          <w:rFonts w:eastAsia="Times New Roman" w:cs="Times New Roman"/>
        </w:rPr>
        <w:t xml:space="preserve">CTP chair, </w:t>
      </w:r>
      <w:r w:rsidR="000912E0" w:rsidRPr="00E06E2D">
        <w:rPr>
          <w:rFonts w:eastAsia="Times New Roman" w:cs="Times New Roman"/>
          <w:bCs/>
        </w:rPr>
        <w:t xml:space="preserve">Consultant: </w:t>
      </w:r>
      <w:r w:rsidR="000912E0" w:rsidRPr="00E06E2D">
        <w:rPr>
          <w:rFonts w:eastAsia="Times New Roman" w:cs="Times New Roman"/>
        </w:rPr>
        <w:t xml:space="preserve">Hideyuki Morimoto (Columbia), </w:t>
      </w:r>
      <w:r w:rsidR="000912E0" w:rsidRPr="00E06E2D">
        <w:rPr>
          <w:rFonts w:eastAsia="Times New Roman" w:cs="Times New Roman"/>
          <w:bCs/>
        </w:rPr>
        <w:t>Liaisons</w:t>
      </w:r>
      <w:r w:rsidR="000912E0" w:rsidRPr="00E06E2D">
        <w:rPr>
          <w:rFonts w:eastAsia="Times New Roman" w:cs="Times New Roman"/>
          <w:b/>
          <w:bCs/>
        </w:rPr>
        <w:t>:</w:t>
      </w:r>
      <w:r w:rsidR="000912E0" w:rsidRPr="00E06E2D">
        <w:rPr>
          <w:rFonts w:eastAsia="Times New Roman" w:cs="Times New Roman"/>
        </w:rPr>
        <w:t xml:space="preserve"> Sarah Elman (Columbia, CJK NACO Project liaison), Jessalyn Zoom (LC, LC liaison).  The term is from December 2013 to November 2015.</w:t>
      </w:r>
      <w:r w:rsidR="001524E6" w:rsidRPr="00E06E2D">
        <w:rPr>
          <w:rFonts w:eastAsia="Times New Roman" w:cs="Times New Roman"/>
        </w:rPr>
        <w:t xml:space="preserve">  </w:t>
      </w:r>
    </w:p>
    <w:p w:rsidR="00E06E2D" w:rsidRDefault="00E06E2D" w:rsidP="00E06E2D">
      <w:pPr>
        <w:pStyle w:val="ListParagraph"/>
        <w:rPr>
          <w:rFonts w:eastAsia="Times New Roman" w:cs="Times New Roman"/>
        </w:rPr>
      </w:pPr>
    </w:p>
    <w:p w:rsidR="00E06E2D" w:rsidRPr="009323F7" w:rsidRDefault="00E06E2D" w:rsidP="00E06E2D">
      <w:pPr>
        <w:pStyle w:val="ListParagraph"/>
        <w:numPr>
          <w:ilvl w:val="0"/>
          <w:numId w:val="6"/>
        </w:numPr>
        <w:rPr>
          <w:rFonts w:eastAsia="Times New Roman" w:cs="Times New Roman"/>
          <w:b/>
          <w:sz w:val="24"/>
          <w:szCs w:val="24"/>
        </w:rPr>
      </w:pPr>
      <w:r w:rsidRPr="009323F7">
        <w:rPr>
          <w:rFonts w:eastAsia="Times New Roman" w:cs="Times New Roman"/>
          <w:b/>
          <w:sz w:val="24"/>
          <w:szCs w:val="24"/>
        </w:rPr>
        <w:t>Five Study Groups were established based on the survey results</w:t>
      </w:r>
    </w:p>
    <w:p w:rsidR="009323F7" w:rsidRDefault="009323F7" w:rsidP="009323F7">
      <w:pPr>
        <w:pStyle w:val="ListParagraph"/>
        <w:rPr>
          <w:rFonts w:eastAsia="Times New Roman" w:cs="Times New Roman"/>
        </w:rPr>
      </w:pPr>
    </w:p>
    <w:p w:rsidR="00AF60C7" w:rsidRPr="00A61581" w:rsidRDefault="001524E6" w:rsidP="00E06E2D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Based on the March 2014 survey results, the Sub</w:t>
      </w:r>
      <w:r w:rsidR="00E06E2D">
        <w:rPr>
          <w:rFonts w:eastAsia="Times New Roman" w:cs="Times New Roman"/>
        </w:rPr>
        <w:t>committee has established five Study G</w:t>
      </w:r>
      <w:r>
        <w:rPr>
          <w:rFonts w:eastAsia="Times New Roman" w:cs="Times New Roman"/>
        </w:rPr>
        <w:t>roups to look into the issues of</w:t>
      </w:r>
      <w:r w:rsidR="0059290D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CJK Examples</w:t>
      </w:r>
      <w:r w:rsidR="00CB27E0">
        <w:rPr>
          <w:rFonts w:eastAsia="Times New Roman" w:cs="Times New Roman"/>
        </w:rPr>
        <w:t>, led by Mieko and Charlene</w:t>
      </w:r>
      <w:r w:rsidR="0059290D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CJK Numerals</w:t>
      </w:r>
      <w:r w:rsidR="00CB27E0">
        <w:rPr>
          <w:rFonts w:eastAsia="Times New Roman" w:cs="Times New Roman"/>
        </w:rPr>
        <w:t>, led by Rob and Shi</w:t>
      </w:r>
      <w:r w:rsidR="0059290D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Serials Title Changes</w:t>
      </w:r>
      <w:r w:rsidR="00CB27E0">
        <w:rPr>
          <w:rFonts w:eastAsia="Times New Roman" w:cs="Times New Roman"/>
        </w:rPr>
        <w:t xml:space="preserve"> led by TJ</w:t>
      </w:r>
      <w:r w:rsidR="0059290D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Geographic Names</w:t>
      </w:r>
      <w:r w:rsidR="00CB27E0">
        <w:rPr>
          <w:rFonts w:eastAsia="Times New Roman" w:cs="Times New Roman"/>
        </w:rPr>
        <w:t>, led by Jessalyn and Jia</w:t>
      </w:r>
      <w:r w:rsidR="007839FD">
        <w:rPr>
          <w:rFonts w:eastAsia="Times New Roman" w:cs="Times New Roman"/>
        </w:rPr>
        <w:t xml:space="preserve"> Xu</w:t>
      </w:r>
      <w:r w:rsidR="0059290D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and Rare Books</w:t>
      </w:r>
      <w:r w:rsidR="00CB27E0">
        <w:rPr>
          <w:rFonts w:eastAsia="Times New Roman" w:cs="Times New Roman"/>
        </w:rPr>
        <w:t>, led by Sarah and Shuwen</w:t>
      </w:r>
      <w:r w:rsidR="007839FD">
        <w:rPr>
          <w:rFonts w:eastAsia="Times New Roman" w:cs="Times New Roman"/>
        </w:rPr>
        <w:t xml:space="preserve"> Cao</w:t>
      </w:r>
      <w:r>
        <w:rPr>
          <w:rFonts w:eastAsia="Times New Roman" w:cs="Times New Roman"/>
        </w:rPr>
        <w:t>.</w:t>
      </w:r>
      <w:r w:rsidR="007723A0">
        <w:rPr>
          <w:rFonts w:eastAsia="Times New Roman" w:cs="Times New Roman"/>
        </w:rPr>
        <w:t xml:space="preserve">  For the CJK Examples group, we have added </w:t>
      </w:r>
      <w:r w:rsidR="009323F7">
        <w:rPr>
          <w:rFonts w:eastAsia="Times New Roman" w:cs="Times New Roman"/>
        </w:rPr>
        <w:t xml:space="preserve">two </w:t>
      </w:r>
      <w:r w:rsidR="007723A0">
        <w:rPr>
          <w:rFonts w:eastAsia="Times New Roman" w:cs="Times New Roman"/>
        </w:rPr>
        <w:t xml:space="preserve">new members, and they are </w:t>
      </w:r>
      <w:r w:rsidR="007723A0" w:rsidRPr="00A61581">
        <w:rPr>
          <w:rFonts w:cs="Segoe UI"/>
          <w:shd w:val="clear" w:color="auto" w:fill="FFFFFF"/>
        </w:rPr>
        <w:t>Eunseung Oh</w:t>
      </w:r>
      <w:r w:rsidR="007723A0" w:rsidRPr="00A61581">
        <w:rPr>
          <w:rStyle w:val="apple-converted-space"/>
          <w:rFonts w:ascii="Segoe UI" w:hAnsi="Segoe UI" w:cs="Segoe UI"/>
          <w:sz w:val="17"/>
          <w:szCs w:val="17"/>
          <w:shd w:val="clear" w:color="auto" w:fill="FFFFFF"/>
        </w:rPr>
        <w:t> </w:t>
      </w:r>
      <w:r w:rsidR="007839FD" w:rsidRPr="00A61581">
        <w:rPr>
          <w:rStyle w:val="apple-converted-space"/>
          <w:rFonts w:cs="Segoe UI"/>
          <w:shd w:val="clear" w:color="auto" w:fill="FFFFFF"/>
        </w:rPr>
        <w:t xml:space="preserve">(Stanford) </w:t>
      </w:r>
      <w:r w:rsidR="00A61581">
        <w:rPr>
          <w:rStyle w:val="apple-converted-space"/>
          <w:rFonts w:cs="Segoe UI"/>
          <w:shd w:val="clear" w:color="auto" w:fill="FFFFFF"/>
        </w:rPr>
        <w:t xml:space="preserve">for Korean examples </w:t>
      </w:r>
      <w:r w:rsidR="007839FD" w:rsidRPr="00A61581">
        <w:rPr>
          <w:rStyle w:val="apple-converted-space"/>
          <w:rFonts w:cs="Segoe UI"/>
          <w:shd w:val="clear" w:color="auto" w:fill="FFFFFF"/>
        </w:rPr>
        <w:t xml:space="preserve">and </w:t>
      </w:r>
      <w:r w:rsidR="007839FD" w:rsidRPr="00A61581">
        <w:rPr>
          <w:rFonts w:cs="Segoe UI"/>
          <w:shd w:val="clear" w:color="auto" w:fill="FFFFFF"/>
        </w:rPr>
        <w:t>Yukari Sugiyama (Yale)</w:t>
      </w:r>
      <w:r w:rsidR="00A61581">
        <w:rPr>
          <w:rFonts w:cs="Segoe UI"/>
          <w:shd w:val="clear" w:color="auto" w:fill="FFFFFF"/>
        </w:rPr>
        <w:t xml:space="preserve"> for Japanese examples</w:t>
      </w:r>
      <w:r w:rsidR="007839FD" w:rsidRPr="00A61581">
        <w:rPr>
          <w:rFonts w:cs="Segoe UI"/>
          <w:shd w:val="clear" w:color="auto" w:fill="FFFFFF"/>
        </w:rPr>
        <w:t>.</w:t>
      </w:r>
      <w:r w:rsidR="00E06E2D">
        <w:rPr>
          <w:rFonts w:cs="Segoe UI"/>
          <w:shd w:val="clear" w:color="auto" w:fill="FFFFFF"/>
        </w:rPr>
        <w:t xml:space="preserve">  The progress reports of </w:t>
      </w:r>
      <w:r w:rsidR="0059290D">
        <w:rPr>
          <w:rFonts w:cs="Segoe UI"/>
          <w:shd w:val="clear" w:color="auto" w:fill="FFFFFF"/>
        </w:rPr>
        <w:t xml:space="preserve">the </w:t>
      </w:r>
      <w:r w:rsidR="00E06E2D">
        <w:rPr>
          <w:rFonts w:cs="Segoe UI"/>
          <w:shd w:val="clear" w:color="auto" w:fill="FFFFFF"/>
        </w:rPr>
        <w:t>five study groups are listed as follows:</w:t>
      </w:r>
    </w:p>
    <w:p w:rsidR="0059290D" w:rsidRDefault="0059290D" w:rsidP="0059290D">
      <w:pPr>
        <w:pStyle w:val="NoSpacing"/>
        <w:ind w:left="720"/>
      </w:pPr>
      <w:r>
        <w:t>P</w:t>
      </w:r>
      <w:r w:rsidR="007839FD">
        <w:t xml:space="preserve">reliminary reports </w:t>
      </w:r>
      <w:r>
        <w:t xml:space="preserve">of two of the groups are </w:t>
      </w:r>
      <w:r w:rsidR="00A61581">
        <w:t>online</w:t>
      </w:r>
      <w:r>
        <w:t>.  These</w:t>
      </w:r>
      <w:r w:rsidR="009323F7">
        <w:t xml:space="preserve"> </w:t>
      </w:r>
      <w:r w:rsidR="00A61581">
        <w:t xml:space="preserve">were announced at the 2015 RDA Workshop.  </w:t>
      </w:r>
    </w:p>
    <w:p w:rsidR="007839FD" w:rsidRDefault="007839FD" w:rsidP="0059290D">
      <w:pPr>
        <w:pStyle w:val="NoSpacing"/>
        <w:numPr>
          <w:ilvl w:val="0"/>
          <w:numId w:val="8"/>
        </w:numPr>
      </w:pPr>
      <w:r>
        <w:t xml:space="preserve">For the preliminary report of </w:t>
      </w:r>
      <w:r w:rsidRPr="00E06E2D">
        <w:rPr>
          <w:u w:val="single"/>
        </w:rPr>
        <w:t>CJK Examples Group</w:t>
      </w:r>
      <w:r>
        <w:t>, go to:</w:t>
      </w:r>
    </w:p>
    <w:p w:rsidR="0059290D" w:rsidRDefault="009A51E1" w:rsidP="0059290D">
      <w:pPr>
        <w:pStyle w:val="NoSpacing"/>
        <w:ind w:left="720"/>
        <w:rPr>
          <w:rStyle w:val="Hyperlink"/>
        </w:rPr>
      </w:pPr>
      <w:hyperlink r:id="rId7" w:history="1">
        <w:r w:rsidR="007839FD" w:rsidRPr="00A86BC1">
          <w:rPr>
            <w:rStyle w:val="Hyperlink"/>
          </w:rPr>
          <w:t>http://rdaandcjkworkshop.pbworks.com/w/file/93864140/CJK%20RDA%20examples%20group_draft1.docx</w:t>
        </w:r>
      </w:hyperlink>
    </w:p>
    <w:p w:rsidR="0059290D" w:rsidRDefault="0059290D" w:rsidP="0059290D">
      <w:pPr>
        <w:pStyle w:val="NoSpacing"/>
        <w:ind w:left="2160"/>
        <w:rPr>
          <w:rStyle w:val="Hyperlink"/>
        </w:rPr>
      </w:pPr>
    </w:p>
    <w:p w:rsidR="007839FD" w:rsidRPr="0059290D" w:rsidRDefault="0059290D" w:rsidP="0059290D">
      <w:pPr>
        <w:pStyle w:val="NoSpacing"/>
        <w:numPr>
          <w:ilvl w:val="0"/>
          <w:numId w:val="8"/>
        </w:numPr>
        <w:rPr>
          <w:color w:val="0000FF" w:themeColor="hyperlink"/>
          <w:u w:val="single"/>
        </w:rPr>
      </w:pPr>
      <w:r>
        <w:t xml:space="preserve">For the </w:t>
      </w:r>
      <w:r w:rsidR="00E06E2D">
        <w:t xml:space="preserve">preliminary report of </w:t>
      </w:r>
      <w:r w:rsidR="00E06E2D" w:rsidRPr="00E06E2D">
        <w:rPr>
          <w:u w:val="single"/>
        </w:rPr>
        <w:t>Rare</w:t>
      </w:r>
      <w:r w:rsidR="00E06E2D">
        <w:rPr>
          <w:u w:val="single"/>
        </w:rPr>
        <w:t xml:space="preserve"> B</w:t>
      </w:r>
      <w:r w:rsidR="007839FD" w:rsidRPr="00E06E2D">
        <w:rPr>
          <w:u w:val="single"/>
        </w:rPr>
        <w:t>ooks Group</w:t>
      </w:r>
      <w:r w:rsidR="007839FD">
        <w:t>, go to:</w:t>
      </w:r>
    </w:p>
    <w:p w:rsidR="007839FD" w:rsidRDefault="009A51E1" w:rsidP="00E06E2D">
      <w:pPr>
        <w:pStyle w:val="NoSpacing"/>
        <w:ind w:left="720"/>
      </w:pPr>
      <w:hyperlink r:id="rId8" w:history="1">
        <w:r w:rsidR="007839FD" w:rsidRPr="00A86BC1">
          <w:rPr>
            <w:rStyle w:val="Hyperlink"/>
          </w:rPr>
          <w:t>http://rdaandcjkworkshop.pbworks.com/w/file/94124174/CEAL%20CTP%20Rare%20Books%20Study%20Group%20Report.docx</w:t>
        </w:r>
      </w:hyperlink>
    </w:p>
    <w:p w:rsidR="007839FD" w:rsidRDefault="007839FD" w:rsidP="00E06E2D">
      <w:pPr>
        <w:pStyle w:val="NoSpacing"/>
        <w:ind w:left="720"/>
      </w:pPr>
    </w:p>
    <w:p w:rsidR="007839FD" w:rsidRDefault="00CA14C7" w:rsidP="00E06E2D">
      <w:pPr>
        <w:pStyle w:val="PlainText"/>
        <w:numPr>
          <w:ilvl w:val="0"/>
          <w:numId w:val="5"/>
        </w:numPr>
        <w:ind w:left="1080"/>
      </w:pPr>
      <w:r>
        <w:t>While waiting for LC test results on Malaysian names, t</w:t>
      </w:r>
      <w:r w:rsidR="00A61581">
        <w:t xml:space="preserve">he </w:t>
      </w:r>
      <w:r w:rsidR="00A61581" w:rsidRPr="00E06E2D">
        <w:rPr>
          <w:u w:val="single"/>
        </w:rPr>
        <w:t>Geographic Names Group</w:t>
      </w:r>
      <w:r w:rsidR="00A61581">
        <w:t xml:space="preserve"> has written a document for comments on </w:t>
      </w:r>
      <w:r w:rsidR="00A61581" w:rsidRPr="00A61581">
        <w:rPr>
          <w:rFonts w:asciiTheme="minorHAnsi" w:hAnsiTheme="minorHAnsi" w:cstheme="majorBidi"/>
          <w:bCs/>
          <w:color w:val="000000" w:themeColor="text1"/>
          <w:szCs w:val="22"/>
        </w:rPr>
        <w:t>Converting Taiwan Place Names from Wade-Giles to Pinyin Form</w:t>
      </w:r>
      <w:r w:rsidR="00A61581">
        <w:rPr>
          <w:rFonts w:asciiTheme="minorHAnsi" w:hAnsiTheme="minorHAnsi" w:cstheme="majorBidi"/>
          <w:bCs/>
          <w:color w:val="000000" w:themeColor="text1"/>
          <w:szCs w:val="22"/>
        </w:rPr>
        <w:t xml:space="preserve">, and </w:t>
      </w:r>
      <w:r w:rsidR="00A61581">
        <w:t>Jessalyn will</w:t>
      </w:r>
      <w:r>
        <w:t xml:space="preserve"> keep us updated with LC decision</w:t>
      </w:r>
      <w:r w:rsidR="0059290D">
        <w:t>s</w:t>
      </w:r>
      <w:r w:rsidR="00A61581">
        <w:t xml:space="preserve">, etc.   The draft document is available at:  </w:t>
      </w:r>
      <w:hyperlink r:id="rId9" w:history="1">
        <w:r w:rsidR="00A61581" w:rsidRPr="005847B7">
          <w:rPr>
            <w:rStyle w:val="Hyperlink"/>
          </w:rPr>
          <w:t>http://rdaandcjkworkshop.pbworks.com/w/file/93899801/Taiwan_place_name_conversion-draft_for_comments.docx</w:t>
        </w:r>
      </w:hyperlink>
    </w:p>
    <w:p w:rsidR="00A61581" w:rsidRDefault="00A61581" w:rsidP="00E06E2D">
      <w:pPr>
        <w:pStyle w:val="PlainText"/>
        <w:ind w:left="720"/>
      </w:pPr>
    </w:p>
    <w:p w:rsidR="00A61581" w:rsidRDefault="00A61581" w:rsidP="00E06E2D">
      <w:pPr>
        <w:pStyle w:val="PlainText"/>
        <w:numPr>
          <w:ilvl w:val="0"/>
          <w:numId w:val="5"/>
        </w:numPr>
        <w:ind w:left="1080"/>
      </w:pPr>
      <w:r>
        <w:t xml:space="preserve">LC is working on a </w:t>
      </w:r>
      <w:r w:rsidR="00CA14C7">
        <w:t xml:space="preserve">LC-PCC PS </w:t>
      </w:r>
      <w:r>
        <w:t xml:space="preserve">document for CJK numerals including other non-Roman scripts.  The </w:t>
      </w:r>
      <w:r w:rsidR="00E06E2D" w:rsidRPr="00E06E2D">
        <w:rPr>
          <w:u w:val="single"/>
        </w:rPr>
        <w:t>CJK Numerals Group</w:t>
      </w:r>
      <w:r>
        <w:t xml:space="preserve"> is waiting for </w:t>
      </w:r>
      <w:r w:rsidR="0059290D">
        <w:t xml:space="preserve">the </w:t>
      </w:r>
      <w:r>
        <w:t xml:space="preserve">LC document to </w:t>
      </w:r>
      <w:r w:rsidR="0059290D">
        <w:t xml:space="preserve">be </w:t>
      </w:r>
      <w:r>
        <w:t>release</w:t>
      </w:r>
      <w:r w:rsidR="0059290D">
        <w:t>d</w:t>
      </w:r>
      <w:r>
        <w:t xml:space="preserve"> for public comments.</w:t>
      </w:r>
    </w:p>
    <w:p w:rsidR="00A61581" w:rsidRDefault="00A61581" w:rsidP="00E06E2D">
      <w:pPr>
        <w:pStyle w:val="PlainText"/>
        <w:ind w:left="720"/>
      </w:pPr>
    </w:p>
    <w:p w:rsidR="00A61581" w:rsidRDefault="00A61581" w:rsidP="00E06E2D">
      <w:pPr>
        <w:pStyle w:val="PlainText"/>
        <w:numPr>
          <w:ilvl w:val="0"/>
          <w:numId w:val="5"/>
        </w:numPr>
        <w:ind w:left="1080"/>
      </w:pPr>
      <w:r>
        <w:t xml:space="preserve">According to the discussion and decisions at the 2015 RDA Workshop, the </w:t>
      </w:r>
      <w:r w:rsidRPr="00E06E2D">
        <w:rPr>
          <w:u w:val="single"/>
        </w:rPr>
        <w:t>Serials Group</w:t>
      </w:r>
      <w:r>
        <w:t xml:space="preserve"> will create more CJK examples related to major/minor changes since the ISSN Manual does not include sufficient CJK examples at all.</w:t>
      </w:r>
    </w:p>
    <w:p w:rsidR="00A61581" w:rsidRPr="00A61581" w:rsidRDefault="00A61581" w:rsidP="00A61581">
      <w:pPr>
        <w:pStyle w:val="PlainText"/>
      </w:pPr>
    </w:p>
    <w:p w:rsidR="00E06E2D" w:rsidRDefault="00E06E2D" w:rsidP="00E06E2D">
      <w:pPr>
        <w:pStyle w:val="ListParagraph"/>
        <w:numPr>
          <w:ilvl w:val="0"/>
          <w:numId w:val="6"/>
        </w:numPr>
        <w:rPr>
          <w:rFonts w:eastAsia="Times New Roman" w:cs="Times New Roman"/>
          <w:b/>
          <w:sz w:val="24"/>
          <w:szCs w:val="24"/>
        </w:rPr>
      </w:pPr>
      <w:r w:rsidRPr="009323F7">
        <w:rPr>
          <w:rFonts w:eastAsia="Times New Roman" w:cs="Times New Roman"/>
          <w:b/>
          <w:sz w:val="24"/>
          <w:szCs w:val="24"/>
        </w:rPr>
        <w:t>CEAL responses were compiled and submitted</w:t>
      </w:r>
      <w:r w:rsidR="00BF66A0">
        <w:rPr>
          <w:rFonts w:eastAsia="Times New Roman" w:cs="Times New Roman"/>
          <w:b/>
          <w:sz w:val="24"/>
          <w:szCs w:val="24"/>
        </w:rPr>
        <w:t xml:space="preserve"> </w:t>
      </w:r>
      <w:r w:rsidR="009323F7" w:rsidRPr="009323F7">
        <w:rPr>
          <w:rFonts w:eastAsia="Times New Roman" w:cs="Times New Roman"/>
          <w:b/>
          <w:sz w:val="24"/>
          <w:szCs w:val="24"/>
        </w:rPr>
        <w:t>to PCC and CoP</w:t>
      </w:r>
    </w:p>
    <w:p w:rsidR="009323F7" w:rsidRPr="009323F7" w:rsidRDefault="009323F7" w:rsidP="009323F7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E06E2D" w:rsidRDefault="00E06E2D" w:rsidP="00E06E2D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CTP Subcommittee on RDA designed survey forms to compile comments from </w:t>
      </w:r>
      <w:r w:rsidR="0059290D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CEAL </w:t>
      </w:r>
      <w:r w:rsidR="009323F7">
        <w:rPr>
          <w:rFonts w:eastAsia="Times New Roman" w:cs="Times New Roman"/>
        </w:rPr>
        <w:t xml:space="preserve">community </w:t>
      </w:r>
      <w:r>
        <w:rPr>
          <w:rFonts w:eastAsia="Times New Roman" w:cs="Times New Roman"/>
        </w:rPr>
        <w:t xml:space="preserve">and submitted CEAL responses to PCC and </w:t>
      </w:r>
      <w:r w:rsidR="0059290D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Committee of Principles.</w:t>
      </w:r>
      <w:r w:rsidR="005C4170">
        <w:rPr>
          <w:rFonts w:eastAsia="Times New Roman" w:cs="Times New Roman"/>
        </w:rPr>
        <w:t xml:space="preserve">  Please click on the following links for detailed information.</w:t>
      </w:r>
    </w:p>
    <w:p w:rsidR="00E06E2D" w:rsidRDefault="009A51E1" w:rsidP="00E06E2D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hyperlink r:id="rId10" w:history="1">
        <w:r w:rsidR="005C4170" w:rsidRPr="005C4170">
          <w:rPr>
            <w:rStyle w:val="Hyperlink"/>
            <w:rFonts w:eastAsia="Times New Roman" w:cs="Times New Roman"/>
          </w:rPr>
          <w:t>CEAL Responses to LC-PCC PS 1.11</w:t>
        </w:r>
      </w:hyperlink>
      <w:r w:rsidR="005C4170">
        <w:rPr>
          <w:rFonts w:eastAsia="Times New Roman" w:cs="Times New Roman"/>
        </w:rPr>
        <w:t xml:space="preserve"> (Microforms, photocopies and Print-on-demand reproductions)</w:t>
      </w:r>
    </w:p>
    <w:p w:rsidR="005C4170" w:rsidRDefault="009A51E1" w:rsidP="00E06E2D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hyperlink r:id="rId11" w:history="1">
        <w:r w:rsidR="005C4170" w:rsidRPr="005C4170">
          <w:rPr>
            <w:rStyle w:val="Hyperlink"/>
            <w:rFonts w:eastAsia="Times New Roman" w:cs="Times New Roman"/>
          </w:rPr>
          <w:t>CEAL Responses to the future RDA Governance</w:t>
        </w:r>
      </w:hyperlink>
    </w:p>
    <w:p w:rsidR="005C4170" w:rsidRDefault="00726CD9" w:rsidP="00BF66A0">
      <w:pPr>
        <w:pStyle w:val="ListParagraph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Our r</w:t>
      </w:r>
      <w:r w:rsidR="0059290D">
        <w:rPr>
          <w:rFonts w:eastAsia="Times New Roman" w:cs="Times New Roman"/>
        </w:rPr>
        <w:t>ecommendations include</w:t>
      </w:r>
      <w:r w:rsidR="005C417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establishing an “</w:t>
      </w:r>
      <w:r w:rsidRPr="005160EE">
        <w:rPr>
          <w:rFonts w:eastAsia="Times New Roman" w:cs="Times New Roman"/>
          <w:u w:val="single"/>
        </w:rPr>
        <w:t>East Asian resources working group</w:t>
      </w:r>
      <w:r>
        <w:rPr>
          <w:rFonts w:eastAsia="Times New Roman" w:cs="Times New Roman"/>
          <w:u w:val="single"/>
        </w:rPr>
        <w:t>,</w:t>
      </w:r>
      <w:r>
        <w:rPr>
          <w:rFonts w:eastAsia="Times New Roman" w:cs="Times New Roman"/>
        </w:rPr>
        <w:t>” which could represent the East Asian library communities internationally</w:t>
      </w:r>
      <w:r w:rsidR="0059290D">
        <w:rPr>
          <w:rFonts w:eastAsia="Times New Roman" w:cs="Times New Roman"/>
        </w:rPr>
        <w:t xml:space="preserve">; </w:t>
      </w:r>
      <w:r>
        <w:rPr>
          <w:rFonts w:eastAsia="Times New Roman" w:cs="Times New Roman"/>
        </w:rPr>
        <w:t xml:space="preserve"> in this way,  CEAL may </w:t>
      </w:r>
      <w:r w:rsidR="005C4170">
        <w:rPr>
          <w:rFonts w:eastAsia="Times New Roman" w:cs="Times New Roman"/>
        </w:rPr>
        <w:t>play a more proactive role for RDA revision in future</w:t>
      </w:r>
      <w:r>
        <w:rPr>
          <w:rFonts w:eastAsia="Times New Roman" w:cs="Times New Roman"/>
        </w:rPr>
        <w:t>.  The ALA’s (CC:DA) comments include a similar point as our recommendation.</w:t>
      </w:r>
    </w:p>
    <w:p w:rsidR="005C4170" w:rsidRDefault="005C4170" w:rsidP="005C4170">
      <w:pPr>
        <w:pStyle w:val="ListParagraph"/>
        <w:ind w:left="2160"/>
        <w:rPr>
          <w:rFonts w:eastAsia="Times New Roman" w:cs="Times New Roman"/>
        </w:rPr>
      </w:pPr>
    </w:p>
    <w:p w:rsidR="00E06E2D" w:rsidRDefault="00E06E2D" w:rsidP="00E06E2D">
      <w:pPr>
        <w:pStyle w:val="ListParagraph"/>
        <w:numPr>
          <w:ilvl w:val="0"/>
          <w:numId w:val="6"/>
        </w:numPr>
        <w:rPr>
          <w:rFonts w:eastAsia="Times New Roman" w:cs="Times New Roman"/>
          <w:b/>
          <w:sz w:val="24"/>
          <w:szCs w:val="24"/>
        </w:rPr>
      </w:pPr>
      <w:r w:rsidRPr="009323F7">
        <w:rPr>
          <w:rFonts w:eastAsia="Times New Roman" w:cs="Times New Roman"/>
          <w:b/>
          <w:sz w:val="24"/>
          <w:szCs w:val="24"/>
        </w:rPr>
        <w:t>2015 CTP Workshop on RDA</w:t>
      </w:r>
    </w:p>
    <w:p w:rsidR="009323F7" w:rsidRPr="009323F7" w:rsidRDefault="009323F7" w:rsidP="009323F7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5C4170" w:rsidRDefault="005C4170" w:rsidP="005C417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Subcommittee organized and conducted the 2015 CTP Workshop on RDA on March 23</w:t>
      </w:r>
      <w:r w:rsidRPr="005C4170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at the University of Chicago.  For details, go to: </w:t>
      </w:r>
    </w:p>
    <w:p w:rsidR="005C4170" w:rsidRDefault="009A51E1" w:rsidP="005C4170">
      <w:pPr>
        <w:pStyle w:val="ListParagraph"/>
        <w:ind w:left="1080"/>
        <w:rPr>
          <w:rFonts w:eastAsia="Times New Roman" w:cs="Times New Roman"/>
        </w:rPr>
      </w:pPr>
      <w:hyperlink r:id="rId12" w:history="1">
        <w:r w:rsidR="005C4170" w:rsidRPr="005847B7">
          <w:rPr>
            <w:rStyle w:val="Hyperlink"/>
            <w:rFonts w:eastAsia="Times New Roman" w:cs="Times New Roman"/>
          </w:rPr>
          <w:t>http://rdaandcjkworkshop.pbworks.com/w/page/93403382/2015%20RDA%20Workshop</w:t>
        </w:r>
      </w:hyperlink>
    </w:p>
    <w:p w:rsidR="00081EEC" w:rsidRDefault="00726CD9" w:rsidP="005C417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contents include the H</w:t>
      </w:r>
      <w:r w:rsidR="00081EEC">
        <w:rPr>
          <w:rFonts w:eastAsia="Times New Roman" w:cs="Times New Roman"/>
        </w:rPr>
        <w:t>ighlights of recent revision</w:t>
      </w:r>
      <w:r w:rsidR="0059290D">
        <w:rPr>
          <w:rFonts w:eastAsia="Times New Roman" w:cs="Times New Roman"/>
        </w:rPr>
        <w:t>s</w:t>
      </w:r>
      <w:r w:rsidR="00081EEC">
        <w:rPr>
          <w:rFonts w:eastAsia="Times New Roman" w:cs="Times New Roman"/>
        </w:rPr>
        <w:t>, upcomin</w:t>
      </w:r>
      <w:r>
        <w:rPr>
          <w:rFonts w:eastAsia="Times New Roman" w:cs="Times New Roman"/>
        </w:rPr>
        <w:t>g revisions and common errors, Relationship designators, B</w:t>
      </w:r>
      <w:r w:rsidR="00081EEC">
        <w:rPr>
          <w:rFonts w:eastAsia="Times New Roman" w:cs="Times New Roman"/>
        </w:rPr>
        <w:t>est practices for cataloging audiovisual materials, N</w:t>
      </w:r>
      <w:r>
        <w:rPr>
          <w:rFonts w:eastAsia="Times New Roman" w:cs="Times New Roman"/>
        </w:rPr>
        <w:t>ACO updates since April 2014, S</w:t>
      </w:r>
      <w:r w:rsidR="00081EEC">
        <w:rPr>
          <w:rFonts w:eastAsia="Times New Roman" w:cs="Times New Roman"/>
        </w:rPr>
        <w:t>eries authority records, OCLC-MARC Format Update, and the RDA Subcommittee reports.  Five trainers consist of Charlene Chou, TJ Kao, Erminia Chao, Sarah Elman and Jessalyn Zoom.</w:t>
      </w:r>
      <w:r w:rsidR="00FE5280">
        <w:rPr>
          <w:rFonts w:eastAsia="Times New Roman" w:cs="Times New Roman"/>
        </w:rPr>
        <w:t xml:space="preserve">  There w</w:t>
      </w:r>
      <w:r w:rsidR="0059290D">
        <w:rPr>
          <w:rFonts w:eastAsia="Times New Roman" w:cs="Times New Roman"/>
        </w:rPr>
        <w:t xml:space="preserve">as a great deal of </w:t>
      </w:r>
      <w:r w:rsidR="00FE5280">
        <w:rPr>
          <w:rFonts w:eastAsia="Times New Roman" w:cs="Times New Roman"/>
        </w:rPr>
        <w:t xml:space="preserve">lively discussion </w:t>
      </w:r>
      <w:r w:rsidR="0059290D">
        <w:rPr>
          <w:rFonts w:eastAsia="Times New Roman" w:cs="Times New Roman"/>
        </w:rPr>
        <w:t xml:space="preserve">regarding </w:t>
      </w:r>
      <w:r w:rsidR="00FE5280">
        <w:rPr>
          <w:rFonts w:eastAsia="Times New Roman" w:cs="Times New Roman"/>
        </w:rPr>
        <w:t>various issues during presentations and group exercises.</w:t>
      </w:r>
    </w:p>
    <w:p w:rsidR="005C4170" w:rsidRDefault="00081EEC" w:rsidP="005C417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We received positive fe</w:t>
      </w:r>
      <w:r w:rsidR="0059290D">
        <w:rPr>
          <w:rFonts w:eastAsia="Times New Roman" w:cs="Times New Roman"/>
        </w:rPr>
        <w:t>edback from the participants regarding</w:t>
      </w:r>
      <w:r>
        <w:rPr>
          <w:rFonts w:eastAsia="Times New Roman" w:cs="Times New Roman"/>
        </w:rPr>
        <w:t xml:space="preserve"> </w:t>
      </w:r>
      <w:r w:rsidR="0059290D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contents, exercises and documentation.  The ma</w:t>
      </w:r>
      <w:r w:rsidR="0059290D">
        <w:rPr>
          <w:rFonts w:eastAsia="Times New Roman" w:cs="Times New Roman"/>
        </w:rPr>
        <w:t>jor suggestion for improvement wa</w:t>
      </w:r>
      <w:r>
        <w:rPr>
          <w:rFonts w:eastAsia="Times New Roman" w:cs="Times New Roman"/>
        </w:rPr>
        <w:t>s to have more time allocat</w:t>
      </w:r>
      <w:r w:rsidR="0059290D">
        <w:rPr>
          <w:rFonts w:eastAsia="Times New Roman" w:cs="Times New Roman"/>
        </w:rPr>
        <w:t xml:space="preserve">ed </w:t>
      </w:r>
      <w:r>
        <w:rPr>
          <w:rFonts w:eastAsia="Times New Roman" w:cs="Times New Roman"/>
        </w:rPr>
        <w:t xml:space="preserve">for each session, so participants have more time for learning and </w:t>
      </w:r>
      <w:r w:rsidR="0059290D">
        <w:rPr>
          <w:rFonts w:eastAsia="Times New Roman" w:cs="Times New Roman"/>
        </w:rPr>
        <w:t>discussion</w:t>
      </w:r>
      <w:r w:rsidR="004C1B74">
        <w:rPr>
          <w:rFonts w:eastAsia="Times New Roman" w:cs="Times New Roman"/>
        </w:rPr>
        <w:t>.</w:t>
      </w:r>
    </w:p>
    <w:p w:rsidR="004C1B74" w:rsidRDefault="004C1B74" w:rsidP="005C417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participants </w:t>
      </w:r>
      <w:r w:rsidR="0059290D">
        <w:rPr>
          <w:rFonts w:eastAsia="Times New Roman" w:cs="Times New Roman"/>
        </w:rPr>
        <w:t>expressed their strong interest</w:t>
      </w:r>
      <w:r>
        <w:rPr>
          <w:rFonts w:eastAsia="Times New Roman" w:cs="Times New Roman"/>
        </w:rPr>
        <w:t xml:space="preserve"> in developing more detailed instructions on CJ</w:t>
      </w:r>
      <w:r w:rsidR="00726CD9">
        <w:rPr>
          <w:rFonts w:eastAsia="Times New Roman" w:cs="Times New Roman"/>
        </w:rPr>
        <w:t>K relationship designators when</w:t>
      </w:r>
      <w:r>
        <w:rPr>
          <w:rFonts w:eastAsia="Times New Roman" w:cs="Times New Roman"/>
        </w:rPr>
        <w:t xml:space="preserve"> two spreadsheets were shared for discussions during the RDA workshop.  Below are the links </w:t>
      </w:r>
      <w:r w:rsidR="0059290D">
        <w:rPr>
          <w:rFonts w:eastAsia="Times New Roman" w:cs="Times New Roman"/>
        </w:rPr>
        <w:t>t</w:t>
      </w:r>
      <w:r>
        <w:rPr>
          <w:rFonts w:eastAsia="Times New Roman" w:cs="Times New Roman"/>
        </w:rPr>
        <w:t>o</w:t>
      </w:r>
      <w:r w:rsidR="0059290D">
        <w:rPr>
          <w:rFonts w:eastAsia="Times New Roman" w:cs="Times New Roman"/>
        </w:rPr>
        <w:t xml:space="preserve"> the </w:t>
      </w:r>
      <w:r>
        <w:rPr>
          <w:rFonts w:eastAsia="Times New Roman" w:cs="Times New Roman"/>
        </w:rPr>
        <w:t>two files:</w:t>
      </w:r>
    </w:p>
    <w:p w:rsidR="004C1B74" w:rsidRDefault="009A51E1" w:rsidP="004C1B74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hyperlink r:id="rId13" w:history="1">
        <w:r w:rsidR="004C1B74" w:rsidRPr="004C1B74">
          <w:rPr>
            <w:rStyle w:val="Hyperlink"/>
            <w:rFonts w:eastAsia="Times New Roman" w:cs="Times New Roman"/>
          </w:rPr>
          <w:t>CJK Relationship Designators: tentative table for discussions</w:t>
        </w:r>
      </w:hyperlink>
    </w:p>
    <w:p w:rsidR="004C1B74" w:rsidRDefault="009A51E1" w:rsidP="004C1B74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hyperlink r:id="rId14" w:history="1">
        <w:r w:rsidR="004C1B74" w:rsidRPr="004C1B74">
          <w:rPr>
            <w:rStyle w:val="Hyperlink"/>
            <w:rFonts w:eastAsia="Times New Roman" w:cs="Times New Roman"/>
          </w:rPr>
          <w:t>CJK Relationship Designators for AV materials: tentative table for discussions</w:t>
        </w:r>
      </w:hyperlink>
    </w:p>
    <w:p w:rsidR="00E06E2D" w:rsidRDefault="00E06E2D" w:rsidP="00E06E2D">
      <w:pPr>
        <w:pStyle w:val="ListParagraph"/>
        <w:rPr>
          <w:rFonts w:eastAsia="Times New Roman" w:cs="Times New Roman"/>
        </w:rPr>
      </w:pPr>
    </w:p>
    <w:p w:rsidR="00E06E2D" w:rsidRPr="0049662C" w:rsidRDefault="00081EEC" w:rsidP="00E06E2D">
      <w:pPr>
        <w:pStyle w:val="ListParagraph"/>
        <w:numPr>
          <w:ilvl w:val="0"/>
          <w:numId w:val="6"/>
        </w:numPr>
        <w:rPr>
          <w:rFonts w:eastAsia="Times New Roman" w:cs="Times New Roman"/>
          <w:b/>
          <w:sz w:val="24"/>
          <w:szCs w:val="24"/>
        </w:rPr>
      </w:pPr>
      <w:r w:rsidRPr="0049662C">
        <w:rPr>
          <w:rFonts w:eastAsia="Times New Roman" w:cs="Times New Roman"/>
          <w:b/>
          <w:sz w:val="24"/>
          <w:szCs w:val="24"/>
        </w:rPr>
        <w:t>Next Steps</w:t>
      </w:r>
    </w:p>
    <w:p w:rsidR="00081EEC" w:rsidRDefault="00081EEC" w:rsidP="00081EEC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Proposal</w:t>
      </w:r>
      <w:r w:rsidR="00726CD9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for rule revision</w:t>
      </w:r>
    </w:p>
    <w:p w:rsidR="00AA2B53" w:rsidRPr="00AA2B53" w:rsidRDefault="00FE5280" w:rsidP="004C1B74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The Subcommittee will draft a proposal to revise 2.8.6.3 (for different calendar years)</w:t>
      </w:r>
      <w:r w:rsidR="00040B5F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making the paragraph below </w:t>
      </w:r>
      <w:r w:rsidR="00040B5F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optional addition “optional”, so duplicate information will not present.</w:t>
      </w:r>
    </w:p>
    <w:p w:rsidR="004C1B74" w:rsidRPr="00FE5280" w:rsidRDefault="00AA2B53" w:rsidP="004C1B74">
      <w:pPr>
        <w:pStyle w:val="ListParagraph"/>
        <w:numPr>
          <w:ilvl w:val="2"/>
          <w:numId w:val="6"/>
        </w:numPr>
        <w:rPr>
          <w:rFonts w:eastAsia="Times New Roman" w:cs="Times New Roman"/>
        </w:rPr>
      </w:pPr>
      <w:r>
        <w:t>LC-PCC PS for 16.4</w:t>
      </w:r>
      <w:r w:rsidR="00FE5280">
        <w:t>—</w:t>
      </w:r>
      <w:r>
        <w:t>Taiwan</w:t>
      </w:r>
      <w:r w:rsidR="00FE5280">
        <w:t xml:space="preserve"> carried </w:t>
      </w:r>
      <w:r w:rsidR="00040B5F">
        <w:t xml:space="preserve">over </w:t>
      </w:r>
      <w:r w:rsidR="00FE5280">
        <w:t>the old LCRI practice, so it needs to be revised.</w:t>
      </w:r>
    </w:p>
    <w:p w:rsidR="00FE5280" w:rsidRDefault="00FE5280" w:rsidP="00FE5280">
      <w:pPr>
        <w:pStyle w:val="ListParagraph"/>
        <w:ind w:left="1800"/>
        <w:rPr>
          <w:rFonts w:eastAsia="Times New Roman" w:cs="Times New Roman"/>
        </w:rPr>
      </w:pPr>
    </w:p>
    <w:p w:rsidR="000912E0" w:rsidRPr="004C1B74" w:rsidRDefault="004C1B74" w:rsidP="004C1B74">
      <w:pPr>
        <w:pStyle w:val="ListParagraph"/>
        <w:numPr>
          <w:ilvl w:val="1"/>
          <w:numId w:val="6"/>
        </w:numPr>
      </w:pPr>
      <w:r>
        <w:rPr>
          <w:rFonts w:eastAsia="Times New Roman" w:cs="Times New Roman"/>
        </w:rPr>
        <w:t xml:space="preserve">Suggestions for </w:t>
      </w:r>
      <w:r w:rsidRPr="004C1B74">
        <w:rPr>
          <w:rFonts w:eastAsia="Times New Roman" w:cs="Times New Roman"/>
        </w:rPr>
        <w:t>webinars or workshops</w:t>
      </w:r>
      <w:r>
        <w:rPr>
          <w:rFonts w:eastAsia="Times New Roman" w:cs="Times New Roman"/>
        </w:rPr>
        <w:t xml:space="preserve"> according </w:t>
      </w:r>
      <w:r w:rsidR="00040B5F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 xml:space="preserve">evaluation of </w:t>
      </w:r>
      <w:r w:rsidR="00040B5F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RDA workshop</w:t>
      </w:r>
      <w:r w:rsidRPr="004C1B74">
        <w:rPr>
          <w:rFonts w:eastAsia="Times New Roman" w:cs="Times New Roman"/>
        </w:rPr>
        <w:t xml:space="preserve"> </w:t>
      </w:r>
    </w:p>
    <w:p w:rsidR="004C1B74" w:rsidRDefault="004C1B74" w:rsidP="004C1B74">
      <w:pPr>
        <w:pStyle w:val="ListParagraph"/>
        <w:numPr>
          <w:ilvl w:val="2"/>
          <w:numId w:val="6"/>
        </w:numPr>
      </w:pPr>
      <w:r>
        <w:rPr>
          <w:rFonts w:eastAsia="Times New Roman" w:cs="Times New Roman"/>
        </w:rPr>
        <w:t xml:space="preserve">Using the tables of </w:t>
      </w:r>
      <w:r>
        <w:t>CJK Relationship Designators with instructions and examples</w:t>
      </w:r>
    </w:p>
    <w:p w:rsidR="004C1B74" w:rsidRDefault="004C1B74" w:rsidP="004C1B74">
      <w:pPr>
        <w:pStyle w:val="ListParagraph"/>
        <w:numPr>
          <w:ilvl w:val="2"/>
          <w:numId w:val="6"/>
        </w:numPr>
      </w:pPr>
      <w:r>
        <w:t>RDA cataloging for DVDs</w:t>
      </w:r>
    </w:p>
    <w:p w:rsidR="00AA2B53" w:rsidRDefault="004C1B74" w:rsidP="00AA2B53">
      <w:pPr>
        <w:pStyle w:val="ListParagraph"/>
        <w:numPr>
          <w:ilvl w:val="2"/>
          <w:numId w:val="6"/>
        </w:numPr>
      </w:pPr>
      <w:r>
        <w:t>Determination of RDA preferred names for Buddhist deities in Sanskrit</w:t>
      </w:r>
    </w:p>
    <w:p w:rsidR="00726CD9" w:rsidRDefault="00726CD9" w:rsidP="00726CD9">
      <w:pPr>
        <w:pStyle w:val="ListParagraph"/>
        <w:numPr>
          <w:ilvl w:val="2"/>
          <w:numId w:val="6"/>
        </w:numPr>
      </w:pPr>
      <w:r>
        <w:t xml:space="preserve">FAST subject headings </w:t>
      </w:r>
    </w:p>
    <w:p w:rsidR="00FE5280" w:rsidRDefault="00FE5280" w:rsidP="00FE5280">
      <w:pPr>
        <w:pStyle w:val="ListParagraph"/>
        <w:ind w:left="1800"/>
      </w:pPr>
    </w:p>
    <w:p w:rsidR="00AA2B53" w:rsidRDefault="004C1B74" w:rsidP="00726CD9">
      <w:pPr>
        <w:pStyle w:val="ListParagraph"/>
        <w:numPr>
          <w:ilvl w:val="1"/>
          <w:numId w:val="6"/>
        </w:numPr>
      </w:pPr>
      <w:r w:rsidRPr="00AA2B53">
        <w:t>Other suggestions from the participants:</w:t>
      </w:r>
      <w:r w:rsidR="00726CD9">
        <w:t xml:space="preserve"> c</w:t>
      </w:r>
      <w:r w:rsidR="00AA2B53" w:rsidRPr="00AA2B53">
        <w:t xml:space="preserve">ompiling CJK examples to replace </w:t>
      </w:r>
      <w:r w:rsidR="00AA2B53">
        <w:t>the DCEAM (</w:t>
      </w:r>
      <w:r w:rsidR="00AA2B53" w:rsidRPr="00AA2B53">
        <w:t>Descriptive Cataloging of East Asian Material: CJK Examples of AACR2 and Library of Congress Rule Interpretations</w:t>
      </w:r>
      <w:r w:rsidR="00AA2B53">
        <w:t>)</w:t>
      </w:r>
    </w:p>
    <w:sectPr w:rsidR="00AA2B53" w:rsidSect="00D018E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E1" w:rsidRDefault="009A51E1" w:rsidP="009323F7">
      <w:pPr>
        <w:spacing w:after="0" w:line="240" w:lineRule="auto"/>
      </w:pPr>
      <w:r>
        <w:separator/>
      </w:r>
    </w:p>
  </w:endnote>
  <w:endnote w:type="continuationSeparator" w:id="0">
    <w:p w:rsidR="009A51E1" w:rsidRDefault="009A51E1" w:rsidP="0093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144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3F7" w:rsidRDefault="00EA75EF">
        <w:pPr>
          <w:pStyle w:val="Footer"/>
          <w:jc w:val="right"/>
        </w:pPr>
        <w:r>
          <w:fldChar w:fldCharType="begin"/>
        </w:r>
        <w:r w:rsidR="009323F7">
          <w:instrText xml:space="preserve"> PAGE   \* MERGEFORMAT </w:instrText>
        </w:r>
        <w:r>
          <w:fldChar w:fldCharType="separate"/>
        </w:r>
        <w:r w:rsidR="005A4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3F7" w:rsidRDefault="00932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E1" w:rsidRDefault="009A51E1" w:rsidP="009323F7">
      <w:pPr>
        <w:spacing w:after="0" w:line="240" w:lineRule="auto"/>
      </w:pPr>
      <w:r>
        <w:separator/>
      </w:r>
    </w:p>
  </w:footnote>
  <w:footnote w:type="continuationSeparator" w:id="0">
    <w:p w:rsidR="009A51E1" w:rsidRDefault="009A51E1" w:rsidP="0093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E49"/>
    <w:multiLevelType w:val="hybridMultilevel"/>
    <w:tmpl w:val="4ECC51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1731F4"/>
    <w:multiLevelType w:val="hybridMultilevel"/>
    <w:tmpl w:val="15EA1C9E"/>
    <w:lvl w:ilvl="0" w:tplc="4D10E6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D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ABF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FE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C4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A7B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1B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1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CF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2C18B9"/>
    <w:multiLevelType w:val="hybridMultilevel"/>
    <w:tmpl w:val="68005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21F22"/>
    <w:multiLevelType w:val="multilevel"/>
    <w:tmpl w:val="0F4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C35A0"/>
    <w:multiLevelType w:val="hybridMultilevel"/>
    <w:tmpl w:val="CC9A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CD4"/>
    <w:multiLevelType w:val="hybridMultilevel"/>
    <w:tmpl w:val="9A88BBC6"/>
    <w:lvl w:ilvl="0" w:tplc="2F120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7C4644"/>
    <w:multiLevelType w:val="hybridMultilevel"/>
    <w:tmpl w:val="8E70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49F5"/>
    <w:multiLevelType w:val="hybridMultilevel"/>
    <w:tmpl w:val="76DE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0"/>
    <w:rsid w:val="00040B5F"/>
    <w:rsid w:val="00081EEC"/>
    <w:rsid w:val="000912E0"/>
    <w:rsid w:val="000F6390"/>
    <w:rsid w:val="00143303"/>
    <w:rsid w:val="001524E6"/>
    <w:rsid w:val="00271D46"/>
    <w:rsid w:val="00373CB7"/>
    <w:rsid w:val="00457354"/>
    <w:rsid w:val="0049662C"/>
    <w:rsid w:val="004C1B74"/>
    <w:rsid w:val="00512567"/>
    <w:rsid w:val="00580370"/>
    <w:rsid w:val="00583957"/>
    <w:rsid w:val="0059290D"/>
    <w:rsid w:val="005A47EB"/>
    <w:rsid w:val="005B699F"/>
    <w:rsid w:val="005C4170"/>
    <w:rsid w:val="00726CD9"/>
    <w:rsid w:val="00761538"/>
    <w:rsid w:val="007723A0"/>
    <w:rsid w:val="007839FD"/>
    <w:rsid w:val="0083697C"/>
    <w:rsid w:val="008D142F"/>
    <w:rsid w:val="0092169A"/>
    <w:rsid w:val="009323F7"/>
    <w:rsid w:val="009A51E1"/>
    <w:rsid w:val="00A61581"/>
    <w:rsid w:val="00AA2B53"/>
    <w:rsid w:val="00AC01CA"/>
    <w:rsid w:val="00AF60C7"/>
    <w:rsid w:val="00BF66A0"/>
    <w:rsid w:val="00CA14C7"/>
    <w:rsid w:val="00CB27E0"/>
    <w:rsid w:val="00CD3D0E"/>
    <w:rsid w:val="00D018E9"/>
    <w:rsid w:val="00DB5003"/>
    <w:rsid w:val="00E06E2D"/>
    <w:rsid w:val="00E17780"/>
    <w:rsid w:val="00EA75EF"/>
    <w:rsid w:val="00F5221F"/>
    <w:rsid w:val="00FD0B95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73101-C7BD-457B-9DD1-741976A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C7"/>
    <w:pPr>
      <w:ind w:left="720"/>
      <w:contextualSpacing/>
    </w:pPr>
  </w:style>
  <w:style w:type="paragraph" w:styleId="NoSpacing">
    <w:name w:val="No Spacing"/>
    <w:uiPriority w:val="1"/>
    <w:qFormat/>
    <w:rsid w:val="00F5221F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4E6"/>
  </w:style>
  <w:style w:type="character" w:customStyle="1" w:styleId="DateChar">
    <w:name w:val="Date Char"/>
    <w:basedOn w:val="DefaultParagraphFont"/>
    <w:link w:val="Date"/>
    <w:uiPriority w:val="99"/>
    <w:semiHidden/>
    <w:rsid w:val="001524E6"/>
  </w:style>
  <w:style w:type="character" w:customStyle="1" w:styleId="apple-converted-space">
    <w:name w:val="apple-converted-space"/>
    <w:basedOn w:val="DefaultParagraphFont"/>
    <w:rsid w:val="007723A0"/>
  </w:style>
  <w:style w:type="character" w:styleId="Hyperlink">
    <w:name w:val="Hyperlink"/>
    <w:basedOn w:val="DefaultParagraphFont"/>
    <w:uiPriority w:val="99"/>
    <w:unhideWhenUsed/>
    <w:rsid w:val="007839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615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158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A2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F7"/>
  </w:style>
  <w:style w:type="paragraph" w:styleId="Footer">
    <w:name w:val="footer"/>
    <w:basedOn w:val="Normal"/>
    <w:link w:val="FooterChar"/>
    <w:uiPriority w:val="99"/>
    <w:unhideWhenUsed/>
    <w:rsid w:val="0093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4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aandcjkworkshop.pbworks.com/w/file/94124174/CEAL%20CTP%20Rare%20Books%20Study%20Group%20Report.docx" TargetMode="External"/><Relationship Id="rId13" Type="http://schemas.openxmlformats.org/officeDocument/2006/relationships/hyperlink" Target="http://rdaandcjkworkshop.pbworks.com/w/file/93994730/CJK_Relationship_Designators-_tentative_table_for_discussion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aandcjkworkshop.pbworks.com/w/file/93864140/CJK%20RDA%20examples%20group_draft1.docx" TargetMode="External"/><Relationship Id="rId12" Type="http://schemas.openxmlformats.org/officeDocument/2006/relationships/hyperlink" Target="http://rdaandcjkworkshop.pbworks.com/w/page/93403382/2015%20RDA%20Worksho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daandcjkworkshop.pbworks.com/w/file/93900959/CEAL_Responses_to_the_future_RDA_Governance_r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daandcjkworkshop.pbworks.com/w/file/93900950/Summary_CEAL_response_to_PS_1_11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aandcjkworkshop.pbworks.com/w/file/93899801/Taiwan_place_name_conversion-draft_for_comments.docx" TargetMode="External"/><Relationship Id="rId14" Type="http://schemas.openxmlformats.org/officeDocument/2006/relationships/hyperlink" Target="http://rdaandcjkworkshop.pbworks.com/w/file/93995933/CJK_Relationship_Designators_tentative_table_AV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Libraries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Hyun Chu Kim</cp:lastModifiedBy>
  <cp:revision>2</cp:revision>
  <dcterms:created xsi:type="dcterms:W3CDTF">2015-05-05T20:20:00Z</dcterms:created>
  <dcterms:modified xsi:type="dcterms:W3CDTF">2015-05-05T20:20:00Z</dcterms:modified>
</cp:coreProperties>
</file>